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EEDB" w14:textId="77777777" w:rsidR="0066620B" w:rsidRPr="0066620B" w:rsidRDefault="0066620B" w:rsidP="0066620B">
      <w:pPr>
        <w:jc w:val="center"/>
        <w:rPr>
          <w:rFonts w:ascii="Times New Roman" w:hAnsi="Times New Roman" w:cs="Times New Roman"/>
          <w:b/>
          <w:bCs/>
          <w:sz w:val="32"/>
          <w:szCs w:val="32"/>
        </w:rPr>
      </w:pPr>
      <w:r w:rsidRPr="0066620B">
        <w:rPr>
          <w:rFonts w:ascii="Times New Roman" w:hAnsi="Times New Roman" w:cs="Times New Roman"/>
          <w:b/>
          <w:bCs/>
          <w:sz w:val="32"/>
          <w:szCs w:val="32"/>
        </w:rPr>
        <w:t>AUCTION TERMS FOR BROKER PARTICIPATION</w:t>
      </w:r>
    </w:p>
    <w:p w14:paraId="2C091483" w14:textId="77777777" w:rsidR="0066620B" w:rsidRDefault="0066620B" w:rsidP="0066620B">
      <w:pPr>
        <w:pStyle w:val="Default"/>
      </w:pPr>
    </w:p>
    <w:p w14:paraId="7364ADF8" w14:textId="0DE2F38D" w:rsidR="0066620B" w:rsidRDefault="0066620B" w:rsidP="0066620B">
      <w:pPr>
        <w:pStyle w:val="Default"/>
        <w:rPr>
          <w:sz w:val="23"/>
          <w:szCs w:val="23"/>
        </w:rPr>
      </w:pPr>
      <w:r>
        <w:rPr>
          <w:sz w:val="23"/>
          <w:szCs w:val="23"/>
        </w:rPr>
        <w:t xml:space="preserve">Property Address: </w:t>
      </w:r>
      <w:r w:rsidR="009F0344">
        <w:rPr>
          <w:sz w:val="23"/>
          <w:szCs w:val="23"/>
        </w:rPr>
        <w:t>_</w:t>
      </w:r>
      <w:r w:rsidR="002A51C4">
        <w:rPr>
          <w:sz w:val="23"/>
          <w:szCs w:val="23"/>
          <w:u w:val="single"/>
        </w:rPr>
        <w:t>3000 &amp; 3001 Holder Rambo Dr, Huffman, Tx 77336</w:t>
      </w:r>
      <w:r w:rsidR="009F0344">
        <w:rPr>
          <w:sz w:val="23"/>
          <w:szCs w:val="23"/>
        </w:rPr>
        <w:t>_</w:t>
      </w:r>
      <w:r w:rsidR="002A51C4">
        <w:rPr>
          <w:sz w:val="23"/>
          <w:szCs w:val="23"/>
        </w:rPr>
        <w:t xml:space="preserve">  </w:t>
      </w:r>
      <w:r w:rsidR="002E6A4D">
        <w:rPr>
          <w:sz w:val="23"/>
          <w:szCs w:val="23"/>
        </w:rPr>
        <w:t xml:space="preserve">Auction </w:t>
      </w:r>
      <w:r>
        <w:rPr>
          <w:sz w:val="23"/>
          <w:szCs w:val="23"/>
        </w:rPr>
        <w:t>Date:</w:t>
      </w:r>
      <w:r w:rsidR="002E6A4D">
        <w:rPr>
          <w:sz w:val="23"/>
          <w:szCs w:val="23"/>
        </w:rPr>
        <w:t xml:space="preserve"> </w:t>
      </w:r>
      <w:r w:rsidR="009F0344">
        <w:rPr>
          <w:sz w:val="23"/>
          <w:szCs w:val="23"/>
        </w:rPr>
        <w:t>_</w:t>
      </w:r>
      <w:r w:rsidR="002A51C4">
        <w:rPr>
          <w:sz w:val="23"/>
          <w:szCs w:val="23"/>
          <w:u w:val="single"/>
        </w:rPr>
        <w:t>February 1, 2020</w:t>
      </w:r>
      <w:r w:rsidR="009F0344">
        <w:rPr>
          <w:sz w:val="23"/>
          <w:szCs w:val="23"/>
        </w:rPr>
        <w:t>_</w:t>
      </w:r>
    </w:p>
    <w:p w14:paraId="7872EEC3" w14:textId="77777777" w:rsidR="0066620B" w:rsidRPr="0066620B" w:rsidRDefault="0066620B" w:rsidP="0066620B">
      <w:pPr>
        <w:pStyle w:val="Default"/>
        <w:rPr>
          <w:sz w:val="16"/>
          <w:szCs w:val="16"/>
        </w:rPr>
      </w:pPr>
    </w:p>
    <w:p w14:paraId="6C3EAFCA" w14:textId="20D4D30F" w:rsidR="0066620B" w:rsidRPr="002C5146" w:rsidRDefault="0066620B" w:rsidP="0066620B">
      <w:pPr>
        <w:pStyle w:val="Default"/>
        <w:rPr>
          <w:sz w:val="20"/>
          <w:szCs w:val="20"/>
        </w:rPr>
      </w:pPr>
      <w:r w:rsidRPr="002C5146">
        <w:rPr>
          <w:sz w:val="20"/>
          <w:szCs w:val="20"/>
        </w:rPr>
        <w:t>A</w:t>
      </w:r>
      <w:r w:rsidR="002E6A4D">
        <w:rPr>
          <w:sz w:val="20"/>
          <w:szCs w:val="20"/>
        </w:rPr>
        <w:t xml:space="preserve"> </w:t>
      </w:r>
      <w:r w:rsidRPr="002C5146">
        <w:rPr>
          <w:sz w:val="20"/>
          <w:szCs w:val="20"/>
        </w:rPr>
        <w:t xml:space="preserve">commission on the winning bid for above described </w:t>
      </w:r>
      <w:r>
        <w:rPr>
          <w:sz w:val="20"/>
          <w:szCs w:val="20"/>
        </w:rPr>
        <w:t>property will be paid</w:t>
      </w:r>
      <w:r w:rsidRPr="002C5146">
        <w:rPr>
          <w:sz w:val="20"/>
          <w:szCs w:val="20"/>
        </w:rPr>
        <w:t xml:space="preserve"> by an escrow agent of </w:t>
      </w:r>
      <w:r w:rsidR="009F0344">
        <w:rPr>
          <w:sz w:val="20"/>
          <w:szCs w:val="20"/>
        </w:rPr>
        <w:t>B A RIGBY &amp; Associates, LLC</w:t>
      </w:r>
      <w:r w:rsidR="003405CD">
        <w:rPr>
          <w:sz w:val="20"/>
          <w:szCs w:val="20"/>
        </w:rPr>
        <w:t>,</w:t>
      </w:r>
      <w:r w:rsidRPr="002C5146">
        <w:rPr>
          <w:sz w:val="20"/>
          <w:szCs w:val="20"/>
        </w:rPr>
        <w:t xml:space="preserve"> to the li</w:t>
      </w:r>
      <w:r w:rsidR="00874EC6">
        <w:rPr>
          <w:sz w:val="20"/>
          <w:szCs w:val="20"/>
        </w:rPr>
        <w:t xml:space="preserve">censed Broker who pre-registers </w:t>
      </w:r>
      <w:r w:rsidRPr="002C5146">
        <w:rPr>
          <w:sz w:val="20"/>
          <w:szCs w:val="20"/>
        </w:rPr>
        <w:t>a prospect according to the Broker participation guidelines</w:t>
      </w:r>
      <w:r w:rsidR="008E25A9">
        <w:rPr>
          <w:sz w:val="20"/>
          <w:szCs w:val="20"/>
        </w:rPr>
        <w:t xml:space="preserve"> herein</w:t>
      </w:r>
      <w:r w:rsidRPr="002C5146">
        <w:rPr>
          <w:sz w:val="20"/>
          <w:szCs w:val="20"/>
        </w:rPr>
        <w:t xml:space="preserve">, who subsequently closes on the property, provided the earnest money deposit is approved by and deposited with </w:t>
      </w:r>
      <w:r w:rsidR="009F0344">
        <w:rPr>
          <w:sz w:val="20"/>
          <w:szCs w:val="20"/>
        </w:rPr>
        <w:t xml:space="preserve">B A RIGBY &amp; Associates </w:t>
      </w:r>
      <w:r w:rsidRPr="002C5146">
        <w:rPr>
          <w:sz w:val="20"/>
          <w:szCs w:val="20"/>
        </w:rPr>
        <w:t xml:space="preserve">Escrow and </w:t>
      </w:r>
      <w:r>
        <w:rPr>
          <w:sz w:val="20"/>
          <w:szCs w:val="20"/>
        </w:rPr>
        <w:t xml:space="preserve">all </w:t>
      </w:r>
      <w:r w:rsidRPr="002C5146">
        <w:rPr>
          <w:sz w:val="20"/>
          <w:szCs w:val="20"/>
        </w:rPr>
        <w:t xml:space="preserve">auction terms are complied with in their entirety. </w:t>
      </w:r>
      <w:r w:rsidR="008E25A9">
        <w:rPr>
          <w:sz w:val="20"/>
          <w:szCs w:val="20"/>
        </w:rPr>
        <w:t>N</w:t>
      </w:r>
      <w:r w:rsidR="00213428">
        <w:rPr>
          <w:sz w:val="20"/>
          <w:szCs w:val="20"/>
        </w:rPr>
        <w:t xml:space="preserve">O EXCEPTIONS. </w:t>
      </w:r>
    </w:p>
    <w:p w14:paraId="3BEAC973" w14:textId="77777777" w:rsidR="0066620B" w:rsidRPr="0066620B" w:rsidRDefault="0066620B" w:rsidP="0066620B">
      <w:pPr>
        <w:pStyle w:val="Default"/>
        <w:rPr>
          <w:sz w:val="16"/>
          <w:szCs w:val="16"/>
        </w:rPr>
      </w:pPr>
    </w:p>
    <w:p w14:paraId="393F1E5D" w14:textId="2F06D202" w:rsidR="0066620B" w:rsidRPr="002C5146" w:rsidRDefault="0066620B" w:rsidP="0066620B">
      <w:pPr>
        <w:pStyle w:val="Default"/>
        <w:rPr>
          <w:sz w:val="20"/>
          <w:szCs w:val="20"/>
        </w:rPr>
      </w:pPr>
      <w:r w:rsidRPr="002C5146">
        <w:rPr>
          <w:sz w:val="20"/>
          <w:szCs w:val="20"/>
        </w:rPr>
        <w:t xml:space="preserve">The licensed Broker </w:t>
      </w:r>
      <w:r>
        <w:rPr>
          <w:sz w:val="20"/>
          <w:szCs w:val="20"/>
        </w:rPr>
        <w:t xml:space="preserve">must also </w:t>
      </w:r>
      <w:r w:rsidRPr="002C5146">
        <w:rPr>
          <w:sz w:val="20"/>
          <w:szCs w:val="20"/>
        </w:rPr>
        <w:t>register with B A R</w:t>
      </w:r>
      <w:r w:rsidR="003405CD">
        <w:rPr>
          <w:sz w:val="20"/>
          <w:szCs w:val="20"/>
        </w:rPr>
        <w:t>IGBY</w:t>
      </w:r>
      <w:r w:rsidRPr="002C5146">
        <w:rPr>
          <w:sz w:val="20"/>
          <w:szCs w:val="20"/>
        </w:rPr>
        <w:t xml:space="preserve"> &amp; Associates</w:t>
      </w:r>
      <w:r w:rsidR="003405CD">
        <w:rPr>
          <w:sz w:val="20"/>
          <w:szCs w:val="20"/>
        </w:rPr>
        <w:t xml:space="preserve">, </w:t>
      </w:r>
      <w:r w:rsidR="009F0344">
        <w:rPr>
          <w:sz w:val="20"/>
          <w:szCs w:val="20"/>
        </w:rPr>
        <w:t>LLC</w:t>
      </w:r>
      <w:r w:rsidR="002E6A4D">
        <w:rPr>
          <w:sz w:val="20"/>
          <w:szCs w:val="20"/>
        </w:rPr>
        <w:t xml:space="preserve"> (Auctioneer)</w:t>
      </w:r>
      <w:r w:rsidR="003405CD">
        <w:rPr>
          <w:sz w:val="20"/>
          <w:szCs w:val="20"/>
        </w:rPr>
        <w:t>,</w:t>
      </w:r>
      <w:r w:rsidRPr="002C5146">
        <w:rPr>
          <w:sz w:val="20"/>
          <w:szCs w:val="20"/>
        </w:rPr>
        <w:t xml:space="preserve"> a minimum of 48 hours prior to the date of event, submit an </w:t>
      </w:r>
      <w:r w:rsidR="008E25A9">
        <w:rPr>
          <w:sz w:val="20"/>
          <w:szCs w:val="20"/>
        </w:rPr>
        <w:t xml:space="preserve">acceptable </w:t>
      </w:r>
      <w:r w:rsidRPr="002C5146">
        <w:rPr>
          <w:sz w:val="20"/>
          <w:szCs w:val="20"/>
        </w:rPr>
        <w:t xml:space="preserve">opening bid on the bottom of this form and give evidence of current license and date of expiration of said license. All registrations must be accepted </w:t>
      </w:r>
      <w:r w:rsidR="00B2305A">
        <w:rPr>
          <w:sz w:val="20"/>
          <w:szCs w:val="20"/>
        </w:rPr>
        <w:t>by an approved representative of B A R</w:t>
      </w:r>
      <w:r w:rsidR="003405CD">
        <w:rPr>
          <w:sz w:val="20"/>
          <w:szCs w:val="20"/>
        </w:rPr>
        <w:t>IGBY</w:t>
      </w:r>
      <w:r w:rsidR="00B2305A">
        <w:rPr>
          <w:sz w:val="20"/>
          <w:szCs w:val="20"/>
        </w:rPr>
        <w:t xml:space="preserve"> &amp; Associates</w:t>
      </w:r>
      <w:r w:rsidR="003405CD">
        <w:rPr>
          <w:sz w:val="20"/>
          <w:szCs w:val="20"/>
        </w:rPr>
        <w:t xml:space="preserve">, </w:t>
      </w:r>
      <w:r w:rsidR="009F0344">
        <w:rPr>
          <w:sz w:val="20"/>
          <w:szCs w:val="20"/>
        </w:rPr>
        <w:t>LLC</w:t>
      </w:r>
      <w:r w:rsidR="003405CD">
        <w:rPr>
          <w:sz w:val="20"/>
          <w:szCs w:val="20"/>
        </w:rPr>
        <w:t>,</w:t>
      </w:r>
      <w:r w:rsidR="00B2305A">
        <w:rPr>
          <w:sz w:val="20"/>
          <w:szCs w:val="20"/>
        </w:rPr>
        <w:t xml:space="preserve"> </w:t>
      </w:r>
      <w:r w:rsidRPr="002C5146">
        <w:rPr>
          <w:sz w:val="20"/>
          <w:szCs w:val="20"/>
        </w:rPr>
        <w:t xml:space="preserve">and acknowledged by </w:t>
      </w:r>
      <w:r>
        <w:rPr>
          <w:sz w:val="20"/>
          <w:szCs w:val="20"/>
        </w:rPr>
        <w:t xml:space="preserve">return </w:t>
      </w:r>
      <w:r w:rsidRPr="002C5146">
        <w:rPr>
          <w:sz w:val="20"/>
          <w:szCs w:val="20"/>
        </w:rPr>
        <w:t>fax or email.</w:t>
      </w:r>
      <w:r>
        <w:rPr>
          <w:sz w:val="20"/>
          <w:szCs w:val="20"/>
        </w:rPr>
        <w:t xml:space="preserve">  Any registration not</w:t>
      </w:r>
      <w:r w:rsidR="003405CD">
        <w:rPr>
          <w:sz w:val="20"/>
          <w:szCs w:val="20"/>
        </w:rPr>
        <w:t xml:space="preserve"> duly acknowledged and</w:t>
      </w:r>
      <w:r>
        <w:rPr>
          <w:sz w:val="20"/>
          <w:szCs w:val="20"/>
        </w:rPr>
        <w:t xml:space="preserve"> accepted will </w:t>
      </w:r>
      <w:r w:rsidR="002A51C4">
        <w:rPr>
          <w:sz w:val="20"/>
          <w:szCs w:val="20"/>
        </w:rPr>
        <w:t xml:space="preserve">effectively </w:t>
      </w:r>
      <w:r>
        <w:rPr>
          <w:sz w:val="20"/>
          <w:szCs w:val="20"/>
        </w:rPr>
        <w:t xml:space="preserve">nullify </w:t>
      </w:r>
      <w:r w:rsidR="008E25A9">
        <w:rPr>
          <w:sz w:val="20"/>
          <w:szCs w:val="20"/>
        </w:rPr>
        <w:t xml:space="preserve">any </w:t>
      </w:r>
      <w:r>
        <w:rPr>
          <w:sz w:val="20"/>
          <w:szCs w:val="20"/>
        </w:rPr>
        <w:t xml:space="preserve">Broker commission.  </w:t>
      </w:r>
    </w:p>
    <w:p w14:paraId="457CAA9B" w14:textId="77777777" w:rsidR="0066620B" w:rsidRPr="0066620B" w:rsidRDefault="0066620B" w:rsidP="0066620B">
      <w:pPr>
        <w:pStyle w:val="Default"/>
        <w:rPr>
          <w:sz w:val="16"/>
          <w:szCs w:val="16"/>
        </w:rPr>
      </w:pPr>
    </w:p>
    <w:p w14:paraId="5AA9C776" w14:textId="3310B715" w:rsidR="0066620B" w:rsidRPr="002C5146" w:rsidRDefault="0066620B" w:rsidP="0066620B">
      <w:pPr>
        <w:pStyle w:val="Default"/>
        <w:rPr>
          <w:sz w:val="20"/>
          <w:szCs w:val="20"/>
        </w:rPr>
      </w:pPr>
      <w:r w:rsidRPr="002C5146">
        <w:rPr>
          <w:sz w:val="20"/>
          <w:szCs w:val="20"/>
        </w:rPr>
        <w:t xml:space="preserve">The licensed Broker must </w:t>
      </w:r>
      <w:r w:rsidR="003405CD">
        <w:rPr>
          <w:sz w:val="20"/>
          <w:szCs w:val="20"/>
        </w:rPr>
        <w:t>accompany their prospect(s) when touring the property</w:t>
      </w:r>
      <w:r w:rsidRPr="002C5146">
        <w:rPr>
          <w:sz w:val="20"/>
          <w:szCs w:val="20"/>
        </w:rPr>
        <w:t>, attend the auction with the registered prospect(s), identify themselves and their prospect(s) to the Auction Staff at the registration table, present bank letter of guarantee</w:t>
      </w:r>
      <w:r w:rsidR="003405CD">
        <w:rPr>
          <w:sz w:val="20"/>
          <w:szCs w:val="20"/>
        </w:rPr>
        <w:t xml:space="preserve"> or appropriate banking  information as</w:t>
      </w:r>
      <w:r w:rsidR="002A51C4">
        <w:rPr>
          <w:sz w:val="20"/>
          <w:szCs w:val="20"/>
        </w:rPr>
        <w:t xml:space="preserve"> requested</w:t>
      </w:r>
      <w:r w:rsidR="003405CD">
        <w:rPr>
          <w:sz w:val="20"/>
          <w:szCs w:val="20"/>
        </w:rPr>
        <w:t xml:space="preserve"> for bidder registration</w:t>
      </w:r>
      <w:r w:rsidRPr="002C5146">
        <w:rPr>
          <w:sz w:val="20"/>
          <w:szCs w:val="20"/>
        </w:rPr>
        <w:t xml:space="preserve"> and bid for or encourage bidding by the prospect(s). If the Broker or Agent is acting as principal or on behalf</w:t>
      </w:r>
      <w:r w:rsidR="008E25A9">
        <w:rPr>
          <w:sz w:val="20"/>
          <w:szCs w:val="20"/>
        </w:rPr>
        <w:t xml:space="preserve"> of family</w:t>
      </w:r>
      <w:r w:rsidR="003405CD">
        <w:rPr>
          <w:sz w:val="20"/>
          <w:szCs w:val="20"/>
        </w:rPr>
        <w:t>,</w:t>
      </w:r>
      <w:r w:rsidR="008E25A9">
        <w:rPr>
          <w:sz w:val="20"/>
          <w:szCs w:val="20"/>
        </w:rPr>
        <w:t xml:space="preserve"> this form must still</w:t>
      </w:r>
      <w:r w:rsidRPr="002C5146">
        <w:rPr>
          <w:sz w:val="20"/>
          <w:szCs w:val="20"/>
        </w:rPr>
        <w:t xml:space="preserve"> be completed</w:t>
      </w:r>
      <w:r w:rsidR="008E25A9">
        <w:rPr>
          <w:sz w:val="20"/>
          <w:szCs w:val="20"/>
        </w:rPr>
        <w:t xml:space="preserve"> and submitted for acceptance</w:t>
      </w:r>
      <w:r w:rsidRPr="002C5146">
        <w:rPr>
          <w:sz w:val="20"/>
          <w:szCs w:val="20"/>
        </w:rPr>
        <w:t xml:space="preserve">. This form must </w:t>
      </w:r>
      <w:r w:rsidR="00107731">
        <w:rPr>
          <w:sz w:val="20"/>
          <w:szCs w:val="20"/>
        </w:rPr>
        <w:t xml:space="preserve">be </w:t>
      </w:r>
      <w:r w:rsidRPr="002C5146">
        <w:rPr>
          <w:sz w:val="20"/>
          <w:szCs w:val="20"/>
        </w:rPr>
        <w:t>completed in its entirety and include signatures of Broker, Agent, and</w:t>
      </w:r>
      <w:r w:rsidR="003405CD">
        <w:rPr>
          <w:sz w:val="20"/>
          <w:szCs w:val="20"/>
        </w:rPr>
        <w:t xml:space="preserve"> Prospect</w:t>
      </w:r>
      <w:r w:rsidRPr="002C5146">
        <w:rPr>
          <w:sz w:val="20"/>
          <w:szCs w:val="20"/>
        </w:rPr>
        <w:t xml:space="preserve">. If the prospect(s) have the winning bid they shall execute a </w:t>
      </w:r>
      <w:r w:rsidR="003405CD">
        <w:rPr>
          <w:sz w:val="20"/>
          <w:szCs w:val="20"/>
        </w:rPr>
        <w:t xml:space="preserve">B A RIGBY &amp; Associates, </w:t>
      </w:r>
      <w:r w:rsidR="009F0344">
        <w:rPr>
          <w:sz w:val="20"/>
          <w:szCs w:val="20"/>
        </w:rPr>
        <w:t>LLC</w:t>
      </w:r>
      <w:r w:rsidR="003405CD">
        <w:rPr>
          <w:sz w:val="20"/>
          <w:szCs w:val="20"/>
        </w:rPr>
        <w:t xml:space="preserve">, </w:t>
      </w:r>
      <w:r w:rsidRPr="002C5146">
        <w:rPr>
          <w:sz w:val="20"/>
          <w:szCs w:val="20"/>
        </w:rPr>
        <w:t>purchase agreement</w:t>
      </w:r>
      <w:r w:rsidR="00B2305A">
        <w:rPr>
          <w:sz w:val="20"/>
          <w:szCs w:val="20"/>
        </w:rPr>
        <w:t xml:space="preserve"> and pay </w:t>
      </w:r>
      <w:r w:rsidR="003405CD">
        <w:rPr>
          <w:sz w:val="20"/>
          <w:szCs w:val="20"/>
        </w:rPr>
        <w:t xml:space="preserve">the required </w:t>
      </w:r>
      <w:r w:rsidR="00B2305A">
        <w:rPr>
          <w:sz w:val="20"/>
          <w:szCs w:val="20"/>
        </w:rPr>
        <w:t xml:space="preserve">down payment </w:t>
      </w:r>
      <w:r w:rsidRPr="002C5146">
        <w:rPr>
          <w:sz w:val="20"/>
          <w:szCs w:val="20"/>
        </w:rPr>
        <w:t xml:space="preserve">with </w:t>
      </w:r>
      <w:r w:rsidR="00213428">
        <w:rPr>
          <w:sz w:val="20"/>
          <w:szCs w:val="20"/>
        </w:rPr>
        <w:t>an approved</w:t>
      </w:r>
      <w:r w:rsidRPr="002C5146">
        <w:rPr>
          <w:sz w:val="20"/>
          <w:szCs w:val="20"/>
        </w:rPr>
        <w:t xml:space="preserve"> personal or company check immediately following the close of bidding. All commissions owed will be paid </w:t>
      </w:r>
      <w:r w:rsidR="00213428">
        <w:rPr>
          <w:sz w:val="20"/>
          <w:szCs w:val="20"/>
        </w:rPr>
        <w:t xml:space="preserve">at </w:t>
      </w:r>
      <w:r w:rsidR="00B2305A">
        <w:rPr>
          <w:sz w:val="20"/>
          <w:szCs w:val="20"/>
        </w:rPr>
        <w:t xml:space="preserve">closing and </w:t>
      </w:r>
      <w:r w:rsidR="002E6A4D">
        <w:rPr>
          <w:sz w:val="20"/>
          <w:szCs w:val="20"/>
        </w:rPr>
        <w:t xml:space="preserve">buyer’s </w:t>
      </w:r>
      <w:r w:rsidR="00B2305A">
        <w:rPr>
          <w:sz w:val="20"/>
          <w:szCs w:val="20"/>
        </w:rPr>
        <w:t>Broker</w:t>
      </w:r>
      <w:r w:rsidRPr="002C5146">
        <w:rPr>
          <w:sz w:val="20"/>
          <w:szCs w:val="20"/>
        </w:rPr>
        <w:t xml:space="preserve"> agrees to hold harmless and indemnify B A R</w:t>
      </w:r>
      <w:r w:rsidR="00213428">
        <w:rPr>
          <w:sz w:val="20"/>
          <w:szCs w:val="20"/>
        </w:rPr>
        <w:t>IGBY</w:t>
      </w:r>
      <w:r w:rsidRPr="002C5146">
        <w:rPr>
          <w:sz w:val="20"/>
          <w:szCs w:val="20"/>
        </w:rPr>
        <w:t xml:space="preserve"> &amp; Associates</w:t>
      </w:r>
      <w:r w:rsidR="00213428">
        <w:rPr>
          <w:sz w:val="20"/>
          <w:szCs w:val="20"/>
        </w:rPr>
        <w:t xml:space="preserve">, </w:t>
      </w:r>
      <w:r w:rsidR="009F0344">
        <w:rPr>
          <w:sz w:val="20"/>
          <w:szCs w:val="20"/>
        </w:rPr>
        <w:t>LLC</w:t>
      </w:r>
      <w:r w:rsidR="002E6A4D">
        <w:rPr>
          <w:sz w:val="20"/>
          <w:szCs w:val="20"/>
        </w:rPr>
        <w:t xml:space="preserve">, </w:t>
      </w:r>
      <w:r w:rsidRPr="002C5146">
        <w:rPr>
          <w:sz w:val="20"/>
          <w:szCs w:val="20"/>
        </w:rPr>
        <w:t xml:space="preserve">including its attorney’s fees, from any and all claims with regard to </w:t>
      </w:r>
      <w:r w:rsidR="008E25A9">
        <w:rPr>
          <w:sz w:val="20"/>
          <w:szCs w:val="20"/>
        </w:rPr>
        <w:t xml:space="preserve">any </w:t>
      </w:r>
      <w:r w:rsidRPr="002C5146">
        <w:rPr>
          <w:sz w:val="20"/>
          <w:szCs w:val="20"/>
        </w:rPr>
        <w:t>such commission.</w:t>
      </w:r>
    </w:p>
    <w:p w14:paraId="3E55DAD3" w14:textId="77777777" w:rsidR="0066620B" w:rsidRPr="0066620B" w:rsidRDefault="0066620B" w:rsidP="0066620B">
      <w:pPr>
        <w:pStyle w:val="Default"/>
        <w:rPr>
          <w:sz w:val="16"/>
          <w:szCs w:val="16"/>
        </w:rPr>
      </w:pPr>
    </w:p>
    <w:p w14:paraId="7EB8AC23" w14:textId="35F560F7" w:rsidR="0066620B" w:rsidRDefault="0066620B" w:rsidP="0066620B">
      <w:pPr>
        <w:pStyle w:val="Default"/>
        <w:rPr>
          <w:sz w:val="20"/>
          <w:szCs w:val="20"/>
        </w:rPr>
      </w:pPr>
      <w:r w:rsidRPr="002C5146">
        <w:rPr>
          <w:sz w:val="20"/>
          <w:szCs w:val="20"/>
        </w:rPr>
        <w:t xml:space="preserve">Anyone other than the Broker or approved listed prospect(s) bidding on said real estate for Broker or approved listed prospect(s) shall nullify this Broker participation agreement. No Broker will be recognized for a prospect that has been in contact with </w:t>
      </w:r>
      <w:r w:rsidR="00213428">
        <w:rPr>
          <w:sz w:val="20"/>
          <w:szCs w:val="20"/>
        </w:rPr>
        <w:t xml:space="preserve">B A RIGBY &amp; Associates, </w:t>
      </w:r>
      <w:r w:rsidR="009F0344">
        <w:rPr>
          <w:sz w:val="20"/>
          <w:szCs w:val="20"/>
        </w:rPr>
        <w:t>LLC</w:t>
      </w:r>
      <w:r w:rsidR="002E6A4D">
        <w:rPr>
          <w:sz w:val="20"/>
          <w:szCs w:val="20"/>
        </w:rPr>
        <w:t xml:space="preserve">, </w:t>
      </w:r>
      <w:r w:rsidR="00213428">
        <w:rPr>
          <w:sz w:val="20"/>
          <w:szCs w:val="20"/>
        </w:rPr>
        <w:t xml:space="preserve">the </w:t>
      </w:r>
      <w:r w:rsidRPr="002C5146">
        <w:rPr>
          <w:sz w:val="20"/>
          <w:szCs w:val="20"/>
        </w:rPr>
        <w:t>Auctioneers or their representatives prior to registration regarding this auction. Should a commission reduction be required to complete the sale, any reductions will be applied proportionately to any party entitled to a commission. Commission</w:t>
      </w:r>
      <w:r w:rsidR="00213428">
        <w:rPr>
          <w:sz w:val="20"/>
          <w:szCs w:val="20"/>
        </w:rPr>
        <w:t xml:space="preserve"> </w:t>
      </w:r>
      <w:r w:rsidR="00B2305A">
        <w:rPr>
          <w:sz w:val="20"/>
          <w:szCs w:val="20"/>
        </w:rPr>
        <w:t>will be</w:t>
      </w:r>
      <w:r w:rsidRPr="002C5146">
        <w:rPr>
          <w:sz w:val="20"/>
          <w:szCs w:val="20"/>
        </w:rPr>
        <w:t xml:space="preserve"> paid on Real Estate ONLY, not on accompanying personal pro</w:t>
      </w:r>
      <w:r w:rsidR="0055597D">
        <w:rPr>
          <w:sz w:val="20"/>
          <w:szCs w:val="20"/>
        </w:rPr>
        <w:t xml:space="preserve">perty, if any. If </w:t>
      </w:r>
      <w:r w:rsidR="00213428">
        <w:rPr>
          <w:sz w:val="20"/>
          <w:szCs w:val="20"/>
        </w:rPr>
        <w:t>prospec</w:t>
      </w:r>
      <w:r w:rsidR="00107731">
        <w:rPr>
          <w:sz w:val="20"/>
          <w:szCs w:val="20"/>
        </w:rPr>
        <w:t>t(s)</w:t>
      </w:r>
      <w:r w:rsidR="0055597D">
        <w:rPr>
          <w:sz w:val="20"/>
          <w:szCs w:val="20"/>
        </w:rPr>
        <w:t>, as referenced herein, fails to comply with all auction terms and obligations as set forth herein and included with</w:t>
      </w:r>
      <w:r w:rsidR="00B2305A">
        <w:rPr>
          <w:sz w:val="20"/>
          <w:szCs w:val="20"/>
        </w:rPr>
        <w:t xml:space="preserve">in </w:t>
      </w:r>
      <w:r w:rsidR="00213428">
        <w:rPr>
          <w:sz w:val="20"/>
          <w:szCs w:val="20"/>
        </w:rPr>
        <w:t>the REAL ESTATE AUCTION TERMS AND CONDITIONS,</w:t>
      </w:r>
      <w:r w:rsidR="00107731">
        <w:rPr>
          <w:sz w:val="20"/>
          <w:szCs w:val="20"/>
        </w:rPr>
        <w:t xml:space="preserve"> </w:t>
      </w:r>
      <w:r w:rsidR="00213428">
        <w:rPr>
          <w:sz w:val="20"/>
          <w:szCs w:val="20"/>
        </w:rPr>
        <w:t xml:space="preserve">acknowledged and agreed to at registration, </w:t>
      </w:r>
      <w:r w:rsidR="00B2305A">
        <w:rPr>
          <w:sz w:val="20"/>
          <w:szCs w:val="20"/>
        </w:rPr>
        <w:t>B</w:t>
      </w:r>
      <w:r w:rsidR="0055597D">
        <w:rPr>
          <w:sz w:val="20"/>
          <w:szCs w:val="20"/>
        </w:rPr>
        <w:t xml:space="preserve">roker will not be entitled to any </w:t>
      </w:r>
      <w:r w:rsidR="008E25A9">
        <w:rPr>
          <w:sz w:val="20"/>
          <w:szCs w:val="20"/>
        </w:rPr>
        <w:t>commission</w:t>
      </w:r>
      <w:r w:rsidR="002E6A4D">
        <w:rPr>
          <w:sz w:val="20"/>
          <w:szCs w:val="20"/>
        </w:rPr>
        <w:t xml:space="preserve">s.  NO EXCEPTIONS.  </w:t>
      </w:r>
      <w:r w:rsidR="008E25A9">
        <w:rPr>
          <w:sz w:val="20"/>
          <w:szCs w:val="20"/>
        </w:rPr>
        <w:t xml:space="preserve"> </w:t>
      </w:r>
      <w:r w:rsidRPr="002C5146">
        <w:rPr>
          <w:sz w:val="20"/>
          <w:szCs w:val="20"/>
        </w:rPr>
        <w:t xml:space="preserve"> </w:t>
      </w:r>
    </w:p>
    <w:p w14:paraId="0DB0B29A" w14:textId="77777777" w:rsidR="0066620B" w:rsidRPr="0066620B" w:rsidRDefault="0066620B" w:rsidP="0066620B">
      <w:pPr>
        <w:pStyle w:val="Default"/>
        <w:rPr>
          <w:sz w:val="16"/>
          <w:szCs w:val="16"/>
        </w:rPr>
      </w:pPr>
    </w:p>
    <w:p w14:paraId="4EC08966" w14:textId="77777777" w:rsidR="0066620B" w:rsidRDefault="0066620B" w:rsidP="0066620B">
      <w:pPr>
        <w:pStyle w:val="Default"/>
        <w:rPr>
          <w:sz w:val="22"/>
          <w:szCs w:val="22"/>
        </w:rPr>
      </w:pPr>
      <w:r>
        <w:rPr>
          <w:b/>
          <w:bCs/>
          <w:sz w:val="22"/>
          <w:szCs w:val="22"/>
        </w:rPr>
        <w:t xml:space="preserve">There will be no exceptions to these terms and conditions and no oral registrations will be accepted. </w:t>
      </w:r>
    </w:p>
    <w:p w14:paraId="4B63E486" w14:textId="77777777" w:rsidR="0066620B" w:rsidRDefault="0066620B" w:rsidP="0066620B">
      <w:pPr>
        <w:pStyle w:val="Default"/>
        <w:rPr>
          <w:sz w:val="22"/>
          <w:szCs w:val="22"/>
        </w:rPr>
      </w:pPr>
    </w:p>
    <w:p w14:paraId="5242B3AF" w14:textId="77777777" w:rsidR="0066620B" w:rsidRDefault="00A85ADD" w:rsidP="0066620B">
      <w:pPr>
        <w:pStyle w:val="Default"/>
        <w:spacing w:line="360" w:lineRule="auto"/>
        <w:rPr>
          <w:sz w:val="22"/>
          <w:szCs w:val="22"/>
        </w:rPr>
      </w:pPr>
      <w:r>
        <w:rPr>
          <w:noProof/>
          <w:sz w:val="22"/>
          <w:szCs w:val="22"/>
        </w:rPr>
        <w:pict w14:anchorId="4123CA3E">
          <v:shapetype id="_x0000_t32" coordsize="21600,21600" o:spt="32" o:oned="t" path="m,l21600,21600e" filled="f">
            <v:path arrowok="t" fillok="f" o:connecttype="none"/>
            <o:lock v:ext="edit" shapetype="t"/>
          </v:shapetype>
          <v:shape id="_x0000_s1034" type="#_x0000_t32" style="position:absolute;margin-left:317.25pt;margin-top:9.45pt;width:197.25pt;height:0;z-index:251649536" o:connectortype="straight"/>
        </w:pict>
      </w:r>
      <w:r>
        <w:rPr>
          <w:noProof/>
          <w:sz w:val="22"/>
          <w:szCs w:val="22"/>
        </w:rPr>
        <w:pict w14:anchorId="15127F3F">
          <v:shape id="_x0000_s1026" type="#_x0000_t32" style="position:absolute;margin-left:63.75pt;margin-top:9.45pt;width:181.5pt;height:0;z-index:251650560" o:connectortype="straight"/>
        </w:pict>
      </w:r>
      <w:r w:rsidR="0066620B">
        <w:rPr>
          <w:sz w:val="22"/>
          <w:szCs w:val="22"/>
        </w:rPr>
        <w:t>Buyer Name: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Broker Name:</w:t>
      </w:r>
    </w:p>
    <w:p w14:paraId="63F41398" w14:textId="77777777" w:rsidR="0066620B" w:rsidRDefault="00A85ADD" w:rsidP="0066620B">
      <w:pPr>
        <w:pStyle w:val="Default"/>
        <w:spacing w:line="360" w:lineRule="auto"/>
        <w:rPr>
          <w:sz w:val="22"/>
          <w:szCs w:val="22"/>
        </w:rPr>
      </w:pPr>
      <w:r>
        <w:rPr>
          <w:noProof/>
          <w:sz w:val="22"/>
          <w:szCs w:val="22"/>
        </w:rPr>
        <w:pict w14:anchorId="01A85BBF">
          <v:shape id="_x0000_s1035" type="#_x0000_t32" style="position:absolute;margin-left:334.5pt;margin-top:8.8pt;width:180pt;height:0;z-index:251651584" o:connectortype="straight"/>
        </w:pict>
      </w:r>
      <w:r>
        <w:rPr>
          <w:noProof/>
          <w:sz w:val="22"/>
          <w:szCs w:val="22"/>
        </w:rPr>
        <w:pict w14:anchorId="32D46948">
          <v:shape id="_x0000_s1027" type="#_x0000_t32" style="position:absolute;margin-left:1in;margin-top:8.8pt;width:173.25pt;height:0;z-index:251652608" o:connectortype="straight"/>
        </w:pict>
      </w:r>
      <w:r w:rsidR="0066620B">
        <w:rPr>
          <w:sz w:val="22"/>
          <w:szCs w:val="22"/>
        </w:rPr>
        <w:t>Buyer Address:</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Broker Signature:</w:t>
      </w:r>
    </w:p>
    <w:p w14:paraId="25A091F3" w14:textId="77777777" w:rsidR="0066620B" w:rsidRDefault="00A85ADD" w:rsidP="0066620B">
      <w:pPr>
        <w:pStyle w:val="Default"/>
        <w:spacing w:line="360" w:lineRule="auto"/>
        <w:rPr>
          <w:sz w:val="22"/>
          <w:szCs w:val="22"/>
        </w:rPr>
      </w:pPr>
      <w:r>
        <w:rPr>
          <w:noProof/>
          <w:sz w:val="22"/>
          <w:szCs w:val="22"/>
        </w:rPr>
        <w:pict w14:anchorId="19D7C028">
          <v:shape id="_x0000_s1036" type="#_x0000_t32" style="position:absolute;margin-left:303.75pt;margin-top:8.9pt;width:210.75pt;height:0;z-index:251653632" o:connectortype="straight"/>
        </w:pict>
      </w:r>
      <w:r>
        <w:rPr>
          <w:noProof/>
          <w:sz w:val="22"/>
          <w:szCs w:val="22"/>
        </w:rPr>
        <w:pict w14:anchorId="04F38B13">
          <v:shape id="_x0000_s1028" type="#_x0000_t32" style="position:absolute;margin-left:81pt;margin-top:8.9pt;width:164.25pt;height:0;z-index:251654656" o:connectortype="straight"/>
        </w:pict>
      </w:r>
      <w:r w:rsidR="0066620B">
        <w:rPr>
          <w:sz w:val="22"/>
          <w:szCs w:val="22"/>
        </w:rPr>
        <w:t>Buyer Signature: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Company:</w:t>
      </w:r>
    </w:p>
    <w:p w14:paraId="1C0BE80D" w14:textId="77777777" w:rsidR="0066620B" w:rsidRDefault="00A85ADD" w:rsidP="0066620B">
      <w:pPr>
        <w:pStyle w:val="Default"/>
        <w:spacing w:line="360" w:lineRule="auto"/>
        <w:rPr>
          <w:sz w:val="22"/>
          <w:szCs w:val="22"/>
        </w:rPr>
      </w:pPr>
      <w:r>
        <w:rPr>
          <w:noProof/>
          <w:sz w:val="22"/>
          <w:szCs w:val="22"/>
        </w:rPr>
        <w:pict w14:anchorId="0E2B0D24">
          <v:shape id="_x0000_s1037" type="#_x0000_t32" style="position:absolute;margin-left:296.25pt;margin-top:9pt;width:218.25pt;height:0;z-index:251655680" o:connectortype="straight"/>
        </w:pict>
      </w:r>
      <w:r>
        <w:rPr>
          <w:noProof/>
          <w:sz w:val="22"/>
          <w:szCs w:val="22"/>
        </w:rPr>
        <w:pict w14:anchorId="24A3E6DF">
          <v:shape id="_x0000_s1029" type="#_x0000_t32" style="position:absolute;margin-left:63.75pt;margin-top:9pt;width:181.5pt;height:0;z-index:251656704" o:connectortype="straight"/>
        </w:pict>
      </w:r>
      <w:r w:rsidR="0066620B">
        <w:rPr>
          <w:sz w:val="22"/>
          <w:szCs w:val="22"/>
        </w:rPr>
        <w:t>Agent Name: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Address:</w:t>
      </w:r>
    </w:p>
    <w:p w14:paraId="0FD20D39" w14:textId="77777777" w:rsidR="0066620B" w:rsidRDefault="00A85ADD" w:rsidP="0066620B">
      <w:pPr>
        <w:pStyle w:val="Default"/>
        <w:spacing w:line="360" w:lineRule="auto"/>
        <w:rPr>
          <w:sz w:val="22"/>
          <w:szCs w:val="22"/>
        </w:rPr>
      </w:pPr>
      <w:r>
        <w:rPr>
          <w:noProof/>
          <w:sz w:val="22"/>
          <w:szCs w:val="22"/>
        </w:rPr>
        <w:pict w14:anchorId="3EDCD177">
          <v:shape id="_x0000_s1038" type="#_x0000_t32" style="position:absolute;margin-left:307.5pt;margin-top:9.1pt;width:207pt;height:0;z-index:251657728" o:connectortype="straight"/>
        </w:pict>
      </w:r>
      <w:r>
        <w:rPr>
          <w:noProof/>
          <w:sz w:val="22"/>
          <w:szCs w:val="22"/>
        </w:rPr>
        <w:pict w14:anchorId="385C9943">
          <v:shape id="_x0000_s1030" type="#_x0000_t32" style="position:absolute;margin-left:77.25pt;margin-top:9.1pt;width:168pt;height:0;z-index:251658752" o:connectortype="straight"/>
        </w:pict>
      </w:r>
      <w:r w:rsidR="0066620B">
        <w:rPr>
          <w:sz w:val="22"/>
          <w:szCs w:val="22"/>
        </w:rPr>
        <w:t>Agent Signature: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Telephone:</w:t>
      </w:r>
    </w:p>
    <w:p w14:paraId="0851F6A9" w14:textId="77777777" w:rsidR="0066620B" w:rsidRDefault="00A85ADD" w:rsidP="0066620B">
      <w:pPr>
        <w:pStyle w:val="Default"/>
        <w:spacing w:line="360" w:lineRule="auto"/>
        <w:rPr>
          <w:sz w:val="22"/>
          <w:szCs w:val="22"/>
        </w:rPr>
      </w:pPr>
      <w:r>
        <w:rPr>
          <w:noProof/>
          <w:sz w:val="22"/>
          <w:szCs w:val="22"/>
        </w:rPr>
        <w:pict w14:anchorId="53706506">
          <v:shape id="_x0000_s1033" type="#_x0000_t32" style="position:absolute;margin-left:284.25pt;margin-top:9.2pt;width:230.25pt;height:0;z-index:251659776" o:connectortype="straight"/>
        </w:pict>
      </w:r>
      <w:r>
        <w:rPr>
          <w:noProof/>
          <w:sz w:val="22"/>
          <w:szCs w:val="22"/>
        </w:rPr>
        <w:pict w14:anchorId="19E06E2D">
          <v:shape id="_x0000_s1031" type="#_x0000_t32" style="position:absolute;margin-left:81pt;margin-top:9.2pt;width:164.25pt;height:0;z-index:251660800" o:connectortype="straight"/>
        </w:pict>
      </w:r>
      <w:r w:rsidR="0066620B">
        <w:rPr>
          <w:sz w:val="22"/>
          <w:szCs w:val="22"/>
        </w:rPr>
        <w:t>Agent Telephone: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Email:</w:t>
      </w:r>
    </w:p>
    <w:p w14:paraId="4B7078A7" w14:textId="77777777" w:rsidR="0066620B" w:rsidRDefault="00A85ADD" w:rsidP="0066620B">
      <w:pPr>
        <w:pStyle w:val="Default"/>
        <w:spacing w:line="360" w:lineRule="auto"/>
        <w:rPr>
          <w:sz w:val="22"/>
          <w:szCs w:val="22"/>
        </w:rPr>
      </w:pPr>
      <w:r>
        <w:rPr>
          <w:noProof/>
          <w:sz w:val="22"/>
          <w:szCs w:val="22"/>
        </w:rPr>
        <w:pict w14:anchorId="51EF6367">
          <v:shape id="_x0000_s1041" type="#_x0000_t32" style="position:absolute;margin-left:444pt;margin-top:8.55pt;width:70.5pt;height:0;z-index:251661824" o:connectortype="straight"/>
        </w:pict>
      </w:r>
      <w:r>
        <w:rPr>
          <w:noProof/>
          <w:sz w:val="22"/>
          <w:szCs w:val="22"/>
        </w:rPr>
        <w:pict w14:anchorId="67C542F4">
          <v:shape id="_x0000_s1040" type="#_x0000_t32" style="position:absolute;margin-left:288.75pt;margin-top:8.55pt;width:96.75pt;height:0;z-index:251662848" o:connectortype="straight"/>
        </w:pict>
      </w:r>
      <w:r>
        <w:rPr>
          <w:noProof/>
          <w:sz w:val="22"/>
          <w:szCs w:val="22"/>
        </w:rPr>
        <w:pict w14:anchorId="15A670FF">
          <v:shape id="_x0000_s1039" type="#_x0000_t32" style="position:absolute;margin-left:192pt;margin-top:8.55pt;width:57pt;height:0;z-index:251663872" o:connectortype="straight"/>
        </w:pict>
      </w:r>
      <w:r>
        <w:rPr>
          <w:noProof/>
          <w:sz w:val="22"/>
          <w:szCs w:val="22"/>
        </w:rPr>
        <w:pict w14:anchorId="2D499EC2">
          <v:shape id="_x0000_s1032" type="#_x0000_t32" style="position:absolute;margin-left:38.25pt;margin-top:8.55pt;width:102pt;height:0;z-index:251664896" o:connectortype="straight"/>
        </w:pict>
      </w:r>
      <w:proofErr w:type="spellStart"/>
      <w:r w:rsidR="0066620B">
        <w:rPr>
          <w:sz w:val="22"/>
          <w:szCs w:val="22"/>
        </w:rPr>
        <w:t>Lic</w:t>
      </w:r>
      <w:proofErr w:type="spellEnd"/>
      <w:r w:rsidR="0066620B">
        <w:rPr>
          <w:sz w:val="22"/>
          <w:szCs w:val="22"/>
        </w:rPr>
        <w:t xml:space="preserve"> No:</w:t>
      </w:r>
      <w:r w:rsidR="0066620B">
        <w:rPr>
          <w:sz w:val="22"/>
          <w:szCs w:val="22"/>
        </w:rPr>
        <w:tab/>
      </w:r>
      <w:r w:rsidR="0066620B">
        <w:rPr>
          <w:sz w:val="22"/>
          <w:szCs w:val="22"/>
        </w:rPr>
        <w:tab/>
      </w:r>
      <w:r w:rsidR="0066620B">
        <w:rPr>
          <w:sz w:val="22"/>
          <w:szCs w:val="22"/>
        </w:rPr>
        <w:tab/>
      </w:r>
      <w:r w:rsidR="0066620B">
        <w:rPr>
          <w:sz w:val="22"/>
          <w:szCs w:val="22"/>
        </w:rPr>
        <w:tab/>
        <w:t>Exp Date:</w:t>
      </w:r>
      <w:r w:rsidR="0066620B">
        <w:rPr>
          <w:sz w:val="22"/>
          <w:szCs w:val="22"/>
        </w:rPr>
        <w:tab/>
      </w:r>
      <w:r w:rsidR="0066620B">
        <w:rPr>
          <w:sz w:val="22"/>
          <w:szCs w:val="22"/>
        </w:rPr>
        <w:tab/>
      </w:r>
      <w:proofErr w:type="spellStart"/>
      <w:r w:rsidR="0066620B">
        <w:rPr>
          <w:sz w:val="22"/>
          <w:szCs w:val="22"/>
        </w:rPr>
        <w:t>Lic</w:t>
      </w:r>
      <w:proofErr w:type="spellEnd"/>
      <w:r w:rsidR="0066620B">
        <w:rPr>
          <w:sz w:val="22"/>
          <w:szCs w:val="22"/>
        </w:rPr>
        <w:t xml:space="preserve"> No:</w:t>
      </w:r>
      <w:r w:rsidR="0066620B">
        <w:rPr>
          <w:sz w:val="22"/>
          <w:szCs w:val="22"/>
        </w:rPr>
        <w:tab/>
      </w:r>
      <w:r w:rsidR="0066620B">
        <w:rPr>
          <w:sz w:val="22"/>
          <w:szCs w:val="22"/>
        </w:rPr>
        <w:tab/>
      </w:r>
      <w:r w:rsidR="0066620B">
        <w:rPr>
          <w:sz w:val="22"/>
          <w:szCs w:val="22"/>
        </w:rPr>
        <w:tab/>
      </w:r>
      <w:r w:rsidR="0066620B">
        <w:rPr>
          <w:sz w:val="22"/>
          <w:szCs w:val="22"/>
        </w:rPr>
        <w:tab/>
        <w:t>Exp Date:</w:t>
      </w:r>
    </w:p>
    <w:p w14:paraId="078F2E30" w14:textId="16D4FE59" w:rsidR="002E6A4D" w:rsidRPr="00184EEF" w:rsidRDefault="0066620B" w:rsidP="0066620B">
      <w:pPr>
        <w:pStyle w:val="Default"/>
        <w:rPr>
          <w:sz w:val="22"/>
          <w:szCs w:val="22"/>
          <w:u w:val="single"/>
        </w:rPr>
      </w:pPr>
      <w:r>
        <w:rPr>
          <w:sz w:val="22"/>
          <w:szCs w:val="22"/>
        </w:rPr>
        <w:t xml:space="preserve">Above Listed Buyer(s) submit an opening bid of </w:t>
      </w:r>
      <w:r w:rsidR="002E6A4D">
        <w:rPr>
          <w:sz w:val="22"/>
          <w:szCs w:val="22"/>
        </w:rPr>
        <w:t>$ ______________</w:t>
      </w:r>
      <w:r w:rsidR="009F0344">
        <w:rPr>
          <w:sz w:val="22"/>
          <w:szCs w:val="22"/>
        </w:rPr>
        <w:t>_______</w:t>
      </w:r>
      <w:r w:rsidR="00184EEF">
        <w:rPr>
          <w:sz w:val="22"/>
          <w:szCs w:val="22"/>
          <w:u w:val="single"/>
        </w:rPr>
        <w:t xml:space="preserve">per acre for 25 +/- Acres. </w:t>
      </w:r>
    </w:p>
    <w:p w14:paraId="4FD27E91" w14:textId="77777777" w:rsidR="002E6A4D" w:rsidRDefault="002E6A4D" w:rsidP="0066620B">
      <w:pPr>
        <w:pStyle w:val="Default"/>
        <w:rPr>
          <w:sz w:val="22"/>
          <w:szCs w:val="22"/>
        </w:rPr>
      </w:pPr>
    </w:p>
    <w:p w14:paraId="1CAD217D" w14:textId="77777777" w:rsidR="0066620B" w:rsidRPr="0066620B" w:rsidRDefault="0066620B" w:rsidP="0066620B">
      <w:pPr>
        <w:pStyle w:val="Default"/>
        <w:rPr>
          <w:sz w:val="16"/>
          <w:szCs w:val="16"/>
        </w:rPr>
      </w:pPr>
    </w:p>
    <w:p w14:paraId="38EA7B2C" w14:textId="77777777" w:rsidR="0066620B" w:rsidRDefault="00A85ADD" w:rsidP="0066620B">
      <w:pPr>
        <w:pStyle w:val="Default"/>
      </w:pPr>
      <w:r>
        <w:rPr>
          <w:noProof/>
          <w:sz w:val="22"/>
          <w:szCs w:val="22"/>
        </w:rPr>
        <w:pict w14:anchorId="7D169BDC">
          <v:shape id="_x0000_s1046" type="#_x0000_t32" style="position:absolute;margin-left:425.25pt;margin-top:9.25pt;width:89.25pt;height:0;z-index:251666944" o:connectortype="straight"/>
        </w:pict>
      </w:r>
      <w:r>
        <w:rPr>
          <w:noProof/>
          <w:sz w:val="22"/>
          <w:szCs w:val="22"/>
        </w:rPr>
        <w:pict w14:anchorId="676652D0">
          <v:shape id="_x0000_s1045" type="#_x0000_t32" style="position:absolute;margin-left:147.75pt;margin-top:9.25pt;width:246pt;height:0;z-index:251667968" o:connectortype="straight"/>
        </w:pict>
      </w:r>
      <w:r w:rsidR="0066620B">
        <w:rPr>
          <w:sz w:val="22"/>
          <w:szCs w:val="22"/>
        </w:rPr>
        <w:t>Accepted by Auction Company:</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 xml:space="preserve"> Date:</w:t>
      </w:r>
    </w:p>
    <w:p w14:paraId="16841AC2" w14:textId="77777777" w:rsidR="0066620B" w:rsidRDefault="0066620B" w:rsidP="0066620B">
      <w:pPr>
        <w:rPr>
          <w:sz w:val="16"/>
          <w:szCs w:val="16"/>
        </w:rPr>
      </w:pPr>
    </w:p>
    <w:p w14:paraId="65033ACC" w14:textId="1A4FA45F" w:rsidR="0066620B" w:rsidRDefault="0066620B" w:rsidP="0066620B">
      <w:pPr>
        <w:rPr>
          <w:sz w:val="16"/>
          <w:szCs w:val="16"/>
        </w:rPr>
      </w:pPr>
      <w:r>
        <w:t xml:space="preserve">                                               </w:t>
      </w:r>
      <w:r w:rsidR="002705A1">
        <w:t xml:space="preserve">          </w:t>
      </w:r>
      <w:r>
        <w:t xml:space="preserve">     </w:t>
      </w:r>
      <w:r w:rsidR="00B82883">
        <w:object w:dxaOrig="9586" w:dyaOrig="2385" w14:anchorId="5B83D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1.25pt" o:ole="">
            <v:imagedata r:id="rId4" o:title=""/>
          </v:shape>
          <o:OLEObject Type="Embed" ProgID="PBrush" ShapeID="_x0000_i1025" DrawAspect="Content" ObjectID="_1639577436" r:id="rId5"/>
        </w:object>
      </w:r>
    </w:p>
    <w:p w14:paraId="47F39866" w14:textId="5C63280F" w:rsidR="0066620B" w:rsidRPr="00B82883" w:rsidRDefault="0066620B" w:rsidP="0066620B">
      <w:pPr>
        <w:rPr>
          <w:sz w:val="22"/>
          <w:szCs w:val="22"/>
        </w:rPr>
      </w:pPr>
      <w:r w:rsidRPr="00B82883">
        <w:rPr>
          <w:sz w:val="22"/>
          <w:szCs w:val="22"/>
        </w:rPr>
        <w:t xml:space="preserve">                                                                 </w:t>
      </w:r>
      <w:r w:rsidRPr="00B82883">
        <w:rPr>
          <w:b/>
          <w:sz w:val="22"/>
          <w:szCs w:val="22"/>
        </w:rPr>
        <w:t xml:space="preserve">A PREMIER </w:t>
      </w:r>
      <w:r w:rsidR="009F0344">
        <w:rPr>
          <w:b/>
          <w:sz w:val="22"/>
          <w:szCs w:val="22"/>
        </w:rPr>
        <w:t>REAL ESTATE AUCTION</w:t>
      </w:r>
      <w:r w:rsidRPr="00B82883">
        <w:rPr>
          <w:b/>
          <w:sz w:val="22"/>
          <w:szCs w:val="22"/>
        </w:rPr>
        <w:t xml:space="preserve"> FIRM</w:t>
      </w:r>
    </w:p>
    <w:p w14:paraId="672A574C" w14:textId="3B4B8985" w:rsidR="0066620B" w:rsidRPr="002705A1" w:rsidRDefault="002705A1" w:rsidP="0055597D">
      <w:pPr>
        <w:jc w:val="center"/>
        <w:rPr>
          <w:sz w:val="18"/>
          <w:szCs w:val="18"/>
        </w:rPr>
      </w:pPr>
      <w:r>
        <w:t xml:space="preserve">         </w:t>
      </w:r>
      <w:r w:rsidR="009D3FD2">
        <w:t xml:space="preserve">   </w:t>
      </w:r>
      <w:r>
        <w:t xml:space="preserve">   </w:t>
      </w:r>
      <w:r w:rsidR="0055597D">
        <w:t>959 S Mill Street • Rogersville, Mo 65742 • O 417.753.7653  F 417.753.7654</w:t>
      </w:r>
      <w:r>
        <w:t xml:space="preserve">  </w:t>
      </w:r>
      <w:r w:rsidR="00184EEF">
        <w:t xml:space="preserve">TX </w:t>
      </w:r>
      <w:proofErr w:type="spellStart"/>
      <w:r w:rsidR="00184EEF">
        <w:t>Lic</w:t>
      </w:r>
      <w:proofErr w:type="spellEnd"/>
      <w:r w:rsidR="00184EEF">
        <w:t xml:space="preserve"> 6904</w:t>
      </w:r>
      <w:r>
        <w:t xml:space="preserve">              </w:t>
      </w:r>
    </w:p>
    <w:p w14:paraId="5E63DB12" w14:textId="77777777" w:rsidR="0066620B" w:rsidRDefault="0066620B" w:rsidP="0066620B"/>
    <w:p w14:paraId="37D820EC" w14:textId="77777777" w:rsidR="0066620B" w:rsidRDefault="0066620B" w:rsidP="0066620B"/>
    <w:p w14:paraId="7973E056" w14:textId="77777777" w:rsidR="0066620B" w:rsidRDefault="0066620B" w:rsidP="0066620B">
      <w:pPr>
        <w:rPr>
          <w:b/>
          <w:sz w:val="18"/>
          <w:szCs w:val="18"/>
        </w:rPr>
      </w:pPr>
    </w:p>
    <w:p w14:paraId="6D7244F1" w14:textId="77777777" w:rsidR="0066620B" w:rsidRPr="0066620B" w:rsidRDefault="0066620B" w:rsidP="0066620B">
      <w:pPr>
        <w:rPr>
          <w:sz w:val="18"/>
          <w:szCs w:val="18"/>
        </w:rPr>
      </w:pPr>
    </w:p>
    <w:p w14:paraId="53CBBB93" w14:textId="77777777" w:rsidR="00414449" w:rsidRDefault="00414449"/>
    <w:sectPr w:rsidR="00414449" w:rsidSect="002E6A4D">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620B"/>
    <w:rsid w:val="00107731"/>
    <w:rsid w:val="00184EEF"/>
    <w:rsid w:val="00213428"/>
    <w:rsid w:val="002705A1"/>
    <w:rsid w:val="002A51C4"/>
    <w:rsid w:val="002E6A4D"/>
    <w:rsid w:val="003405CD"/>
    <w:rsid w:val="00351A6A"/>
    <w:rsid w:val="00414449"/>
    <w:rsid w:val="0055597D"/>
    <w:rsid w:val="005847F6"/>
    <w:rsid w:val="0066620B"/>
    <w:rsid w:val="006D41E4"/>
    <w:rsid w:val="008077AD"/>
    <w:rsid w:val="00874EC6"/>
    <w:rsid w:val="008978E3"/>
    <w:rsid w:val="008E25A9"/>
    <w:rsid w:val="009D3FD2"/>
    <w:rsid w:val="009F0344"/>
    <w:rsid w:val="00A13BBB"/>
    <w:rsid w:val="00A572C2"/>
    <w:rsid w:val="00B2305A"/>
    <w:rsid w:val="00B82883"/>
    <w:rsid w:val="00BB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26"/>
        <o:r id="V:Rule2" type="connector" idref="#_x0000_s1028"/>
        <o:r id="V:Rule3" type="connector" idref="#_x0000_s1037"/>
        <o:r id="V:Rule4" type="connector" idref="#_x0000_s1038"/>
        <o:r id="V:Rule5" type="connector" idref="#_x0000_s1030"/>
        <o:r id="V:Rule6" type="connector" idref="#_x0000_s1033"/>
        <o:r id="V:Rule7" type="connector" idref="#_x0000_s1029"/>
        <o:r id="V:Rule8" type="connector" idref="#_x0000_s1045"/>
        <o:r id="V:Rule9" type="connector" idref="#_x0000_s1046"/>
        <o:r id="V:Rule10" type="connector" idref="#_x0000_s1039"/>
        <o:r id="V:Rule11" type="connector" idref="#_x0000_s1041"/>
        <o:r id="V:Rule12" type="connector" idref="#_x0000_s1040"/>
        <o:r id="V:Rule13" type="connector" idref="#_x0000_s1034"/>
        <o:r id="V:Rule14" type="connector" idref="#_x0000_s1036"/>
        <o:r id="V:Rule15" type="connector" idref="#_x0000_s1032"/>
        <o:r id="V:Rule16" type="connector" idref="#_x0000_s1031"/>
        <o:r id="V:Rule17" type="connector" idref="#_x0000_s1027"/>
        <o:r id="V:Rule18" type="connector" idref="#_x0000_s1035"/>
      </o:rules>
    </o:shapelayout>
  </w:shapeDefaults>
  <w:decimalSymbol w:val="."/>
  <w:listSeparator w:val=","/>
  <w14:docId w14:val="52E4E8BF"/>
  <w15:docId w15:val="{B50391D7-D96A-4A5E-AC4D-230E9EE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0B"/>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2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cp:lastPrinted>2019-10-08T22:14:00Z</cp:lastPrinted>
  <dcterms:created xsi:type="dcterms:W3CDTF">2020-01-03T23:24:00Z</dcterms:created>
  <dcterms:modified xsi:type="dcterms:W3CDTF">2020-01-03T23:24:00Z</dcterms:modified>
</cp:coreProperties>
</file>